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1E4A15" w14:textId="77777777" w:rsidR="00A7020E" w:rsidRDefault="00A7020E" w:rsidP="00A7020E">
      <w:pPr>
        <w:widowControl w:val="0"/>
        <w:autoSpaceDE w:val="0"/>
        <w:autoSpaceDN w:val="0"/>
        <w:adjustRightInd w:val="0"/>
        <w:spacing w:line="280" w:lineRule="atLeast"/>
        <w:jc w:val="right"/>
        <w:rPr>
          <w:rFonts w:ascii="Times" w:eastAsiaTheme="minorEastAsia" w:hAnsi="Times" w:cs="Times"/>
        </w:rPr>
      </w:pPr>
      <w:r>
        <w:rPr>
          <w:rFonts w:ascii="Helvetica" w:eastAsiaTheme="minorEastAsia" w:hAnsi="Helvetica" w:cs="Helvetica"/>
          <w:noProof/>
        </w:rPr>
        <w:drawing>
          <wp:inline distT="0" distB="0" distL="0" distR="0" wp14:anchorId="059B013F" wp14:editId="268B7381">
            <wp:extent cx="1943045" cy="936608"/>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43045" cy="936608"/>
                    </a:xfrm>
                    <a:prstGeom prst="rect">
                      <a:avLst/>
                    </a:prstGeom>
                    <a:noFill/>
                    <a:ln>
                      <a:noFill/>
                    </a:ln>
                  </pic:spPr>
                </pic:pic>
              </a:graphicData>
            </a:graphic>
          </wp:inline>
        </w:drawing>
      </w:r>
    </w:p>
    <w:p w14:paraId="7C0CDD32" w14:textId="77777777" w:rsidR="002769A8" w:rsidRPr="00A7020E" w:rsidRDefault="002769A8" w:rsidP="00A7020E">
      <w:pPr>
        <w:widowControl w:val="0"/>
        <w:autoSpaceDE w:val="0"/>
        <w:autoSpaceDN w:val="0"/>
        <w:adjustRightInd w:val="0"/>
        <w:spacing w:line="280" w:lineRule="atLeast"/>
        <w:rPr>
          <w:rFonts w:ascii="Times" w:eastAsiaTheme="minorEastAsia" w:hAnsi="Times" w:cs="Times"/>
        </w:rPr>
      </w:pPr>
      <w:r w:rsidRPr="00BD586D">
        <w:rPr>
          <w:rFonts w:ascii="Avenir Book" w:hAnsi="Avenir Book" w:cs="Arial"/>
          <w:b/>
          <w:bCs/>
          <w:sz w:val="22"/>
          <w:szCs w:val="22"/>
          <w:u w:val="single"/>
        </w:rPr>
        <w:t>CONFIDENTIALITY COMMITMENT</w:t>
      </w:r>
    </w:p>
    <w:p w14:paraId="148EB1A4" w14:textId="77777777" w:rsidR="002769A8" w:rsidRPr="00BD586D" w:rsidRDefault="002769A8" w:rsidP="002769A8">
      <w:pPr>
        <w:ind w:left="720" w:hanging="720"/>
        <w:jc w:val="both"/>
        <w:rPr>
          <w:rFonts w:ascii="Avenir Book" w:hAnsi="Avenir Book" w:cs="Arial"/>
          <w:b/>
          <w:bCs/>
          <w:sz w:val="22"/>
          <w:szCs w:val="22"/>
        </w:rPr>
      </w:pPr>
    </w:p>
    <w:p w14:paraId="41419866" w14:textId="77777777" w:rsidR="002769A8" w:rsidRPr="00BD586D" w:rsidRDefault="002769A8" w:rsidP="002769A8">
      <w:pPr>
        <w:ind w:left="720" w:hanging="720"/>
        <w:jc w:val="both"/>
        <w:rPr>
          <w:rFonts w:ascii="Avenir Book" w:hAnsi="Avenir Book" w:cs="Arial"/>
          <w:sz w:val="22"/>
          <w:szCs w:val="22"/>
        </w:rPr>
      </w:pPr>
      <w:r w:rsidRPr="00BD586D">
        <w:rPr>
          <w:rFonts w:ascii="Avenir Book" w:hAnsi="Avenir Book" w:cs="Arial"/>
          <w:sz w:val="22"/>
          <w:szCs w:val="22"/>
        </w:rPr>
        <w:t>We</w:t>
      </w:r>
      <w:r w:rsidR="00A7020E">
        <w:rPr>
          <w:rFonts w:ascii="Avenir Book" w:hAnsi="Avenir Book" w:cs="Arial"/>
          <w:sz w:val="22"/>
          <w:szCs w:val="22"/>
        </w:rPr>
        <w:t xml:space="preserve"> welcome your time with us at 1</w:t>
      </w:r>
      <w:r w:rsidRPr="00BD586D">
        <w:rPr>
          <w:rFonts w:ascii="Avenir Book" w:hAnsi="Avenir Book" w:cs="Arial"/>
          <w:sz w:val="22"/>
          <w:szCs w:val="22"/>
        </w:rPr>
        <w:t>MCB Chambers.</w:t>
      </w:r>
    </w:p>
    <w:p w14:paraId="0C806743" w14:textId="77777777" w:rsidR="002769A8" w:rsidRPr="00BD586D" w:rsidRDefault="002769A8" w:rsidP="002769A8">
      <w:pPr>
        <w:ind w:left="720" w:hanging="720"/>
        <w:jc w:val="both"/>
        <w:rPr>
          <w:rFonts w:ascii="Avenir Book" w:hAnsi="Avenir Book" w:cs="Arial"/>
          <w:sz w:val="22"/>
          <w:szCs w:val="22"/>
        </w:rPr>
      </w:pPr>
    </w:p>
    <w:p w14:paraId="35061F87" w14:textId="77777777" w:rsidR="002769A8" w:rsidRPr="00BD586D" w:rsidRDefault="002769A8" w:rsidP="002769A8">
      <w:pPr>
        <w:ind w:left="720" w:hanging="720"/>
        <w:jc w:val="both"/>
        <w:rPr>
          <w:rFonts w:ascii="Avenir Book" w:hAnsi="Avenir Book" w:cs="Arial"/>
          <w:sz w:val="22"/>
          <w:szCs w:val="22"/>
        </w:rPr>
      </w:pPr>
      <w:r w:rsidRPr="00BD586D">
        <w:rPr>
          <w:rFonts w:ascii="Avenir Book" w:hAnsi="Avenir Book" w:cs="Arial"/>
          <w:sz w:val="22"/>
          <w:szCs w:val="22"/>
        </w:rPr>
        <w:t>In order to give you the most out of your experience and time with us we will enable you to hear or have access to sensitive and confidential information. We ask therefore that you do keep this information confidential both during and after your time here.</w:t>
      </w:r>
    </w:p>
    <w:p w14:paraId="46F43BA2" w14:textId="77777777" w:rsidR="002769A8" w:rsidRPr="00BD586D" w:rsidRDefault="002769A8" w:rsidP="002769A8">
      <w:pPr>
        <w:ind w:left="720" w:hanging="720"/>
        <w:jc w:val="both"/>
        <w:rPr>
          <w:rFonts w:ascii="Avenir Book" w:hAnsi="Avenir Book" w:cs="Arial"/>
          <w:sz w:val="22"/>
          <w:szCs w:val="22"/>
        </w:rPr>
      </w:pPr>
    </w:p>
    <w:p w14:paraId="22A09B88" w14:textId="77777777" w:rsidR="002769A8" w:rsidRPr="00BD586D" w:rsidRDefault="002769A8" w:rsidP="002769A8">
      <w:pPr>
        <w:ind w:left="720" w:hanging="720"/>
        <w:jc w:val="both"/>
        <w:rPr>
          <w:rFonts w:ascii="Avenir Book" w:hAnsi="Avenir Book" w:cs="Arial"/>
          <w:sz w:val="22"/>
          <w:szCs w:val="22"/>
        </w:rPr>
      </w:pPr>
      <w:r w:rsidRPr="00BD586D">
        <w:rPr>
          <w:rFonts w:ascii="Avenir Book" w:hAnsi="Avenir Book" w:cs="Arial"/>
          <w:sz w:val="22"/>
          <w:szCs w:val="22"/>
        </w:rPr>
        <w:t>Confidential information includes:</w:t>
      </w:r>
    </w:p>
    <w:p w14:paraId="067B768B" w14:textId="77777777" w:rsidR="002769A8" w:rsidRPr="00BD586D" w:rsidRDefault="002769A8" w:rsidP="002769A8">
      <w:pPr>
        <w:ind w:left="720" w:hanging="720"/>
        <w:jc w:val="both"/>
        <w:rPr>
          <w:rFonts w:ascii="Avenir Book" w:hAnsi="Avenir Book" w:cs="Arial"/>
          <w:sz w:val="22"/>
          <w:szCs w:val="22"/>
        </w:rPr>
      </w:pPr>
    </w:p>
    <w:p w14:paraId="497F6692" w14:textId="77777777" w:rsidR="002769A8" w:rsidRPr="00BD586D" w:rsidRDefault="002769A8" w:rsidP="002769A8">
      <w:pPr>
        <w:pStyle w:val="ListParagraph"/>
        <w:numPr>
          <w:ilvl w:val="0"/>
          <w:numId w:val="3"/>
        </w:numPr>
        <w:jc w:val="both"/>
        <w:rPr>
          <w:rFonts w:ascii="Avenir Book" w:hAnsi="Avenir Book" w:cs="Arial"/>
          <w:sz w:val="22"/>
          <w:szCs w:val="22"/>
        </w:rPr>
      </w:pPr>
      <w:r w:rsidRPr="00BD586D">
        <w:rPr>
          <w:rFonts w:ascii="Avenir Book" w:hAnsi="Avenir Book" w:cs="Arial"/>
          <w:sz w:val="22"/>
          <w:szCs w:val="22"/>
        </w:rPr>
        <w:t>Information relating to members of chambers or pupils of chambers, their work, their clients, their remuneration or any other matter of a like nature.</w:t>
      </w:r>
    </w:p>
    <w:p w14:paraId="378ED218" w14:textId="77777777" w:rsidR="002769A8" w:rsidRPr="00BD586D" w:rsidRDefault="002769A8" w:rsidP="002769A8">
      <w:pPr>
        <w:pStyle w:val="ListParagraph"/>
        <w:numPr>
          <w:ilvl w:val="0"/>
          <w:numId w:val="3"/>
        </w:numPr>
        <w:jc w:val="both"/>
        <w:rPr>
          <w:rFonts w:ascii="Avenir Book" w:hAnsi="Avenir Book" w:cs="Arial"/>
          <w:sz w:val="22"/>
          <w:szCs w:val="22"/>
        </w:rPr>
      </w:pPr>
      <w:r w:rsidRPr="00BD586D">
        <w:rPr>
          <w:rFonts w:ascii="Avenir Book" w:hAnsi="Avenir Book" w:cs="Arial"/>
          <w:sz w:val="22"/>
          <w:szCs w:val="22"/>
        </w:rPr>
        <w:t>Information relating to chambers itself in terms of its finances, clients, solicitor contacts, marketing activities or ideas and future plans.</w:t>
      </w:r>
    </w:p>
    <w:p w14:paraId="7D1EC180" w14:textId="77777777" w:rsidR="002769A8" w:rsidRPr="00BD586D" w:rsidRDefault="002769A8" w:rsidP="002769A8">
      <w:pPr>
        <w:pStyle w:val="ListParagraph"/>
        <w:numPr>
          <w:ilvl w:val="0"/>
          <w:numId w:val="3"/>
        </w:numPr>
        <w:jc w:val="both"/>
        <w:rPr>
          <w:rFonts w:ascii="Avenir Book" w:hAnsi="Avenir Book" w:cs="Arial"/>
          <w:sz w:val="22"/>
          <w:szCs w:val="22"/>
        </w:rPr>
      </w:pPr>
      <w:r w:rsidRPr="00BD586D">
        <w:rPr>
          <w:rFonts w:ascii="Avenir Book" w:hAnsi="Avenir Book" w:cs="Arial"/>
          <w:sz w:val="22"/>
          <w:szCs w:val="22"/>
        </w:rPr>
        <w:t>Personal data relating to staff, members or clients.</w:t>
      </w:r>
    </w:p>
    <w:p w14:paraId="1FF24316" w14:textId="77777777" w:rsidR="002769A8" w:rsidRPr="00BD586D" w:rsidRDefault="002769A8" w:rsidP="002769A8">
      <w:pPr>
        <w:pStyle w:val="ListParagraph"/>
        <w:numPr>
          <w:ilvl w:val="0"/>
          <w:numId w:val="3"/>
        </w:numPr>
        <w:jc w:val="both"/>
        <w:rPr>
          <w:rFonts w:ascii="Avenir Book" w:hAnsi="Avenir Book" w:cs="Arial"/>
          <w:sz w:val="22"/>
          <w:szCs w:val="22"/>
        </w:rPr>
      </w:pPr>
      <w:r w:rsidRPr="00BD586D">
        <w:rPr>
          <w:rFonts w:ascii="Avenir Book" w:hAnsi="Avenir Book" w:cs="Arial"/>
          <w:sz w:val="22"/>
          <w:szCs w:val="22"/>
        </w:rPr>
        <w:t>Any details of cases, including the name of cases, details of the facts, anything you hear in conference with a client, solicitor, CPS or any other contact and/or anything that you may witness in court.</w:t>
      </w:r>
      <w:r w:rsidRPr="00BD586D">
        <w:rPr>
          <w:rFonts w:ascii="Avenir Book" w:hAnsi="Avenir Book" w:cs="Arial"/>
          <w:sz w:val="22"/>
          <w:szCs w:val="22"/>
        </w:rPr>
        <w:tab/>
      </w:r>
    </w:p>
    <w:p w14:paraId="2C0478F0" w14:textId="77777777" w:rsidR="002769A8" w:rsidRPr="00BD586D" w:rsidRDefault="002769A8" w:rsidP="002769A8">
      <w:pPr>
        <w:ind w:left="720" w:hanging="720"/>
        <w:jc w:val="both"/>
        <w:rPr>
          <w:rFonts w:ascii="Avenir Book" w:hAnsi="Avenir Book" w:cs="Arial"/>
          <w:sz w:val="22"/>
          <w:szCs w:val="22"/>
        </w:rPr>
      </w:pPr>
    </w:p>
    <w:p w14:paraId="42A04FC7" w14:textId="77777777" w:rsidR="002769A8" w:rsidRPr="00BD586D" w:rsidRDefault="002769A8" w:rsidP="002769A8">
      <w:pPr>
        <w:spacing w:line="240" w:lineRule="atLeast"/>
        <w:jc w:val="both"/>
        <w:rPr>
          <w:rFonts w:ascii="Avenir Book" w:hAnsi="Avenir Book" w:cs="Arial"/>
          <w:sz w:val="22"/>
          <w:szCs w:val="22"/>
        </w:rPr>
      </w:pPr>
    </w:p>
    <w:p w14:paraId="1B214ECD" w14:textId="77777777" w:rsidR="002769A8" w:rsidRPr="00BD586D" w:rsidRDefault="002769A8" w:rsidP="002769A8">
      <w:pPr>
        <w:spacing w:line="240" w:lineRule="atLeast"/>
        <w:jc w:val="both"/>
        <w:rPr>
          <w:rFonts w:ascii="Avenir Book" w:hAnsi="Avenir Book" w:cs="Arial"/>
          <w:sz w:val="22"/>
          <w:szCs w:val="22"/>
        </w:rPr>
      </w:pPr>
      <w:r w:rsidRPr="00BD586D">
        <w:rPr>
          <w:rFonts w:ascii="Avenir Book" w:hAnsi="Avenir Book" w:cs="Arial"/>
          <w:sz w:val="22"/>
          <w:szCs w:val="22"/>
        </w:rPr>
        <w:t>As such you commit that you will not, wit</w:t>
      </w:r>
      <w:r w:rsidR="00A7020E">
        <w:rPr>
          <w:rFonts w:ascii="Avenir Book" w:hAnsi="Avenir Book" w:cs="Arial"/>
          <w:sz w:val="22"/>
          <w:szCs w:val="22"/>
        </w:rPr>
        <w:t>hout prior written consent of 1</w:t>
      </w:r>
      <w:r w:rsidRPr="00BD586D">
        <w:rPr>
          <w:rFonts w:ascii="Avenir Book" w:hAnsi="Avenir Book" w:cs="Arial"/>
          <w:sz w:val="22"/>
          <w:szCs w:val="22"/>
        </w:rPr>
        <w:t>MCB Chambers, permit any such confidential information to be:</w:t>
      </w:r>
    </w:p>
    <w:p w14:paraId="67D8C937" w14:textId="77777777" w:rsidR="002769A8" w:rsidRPr="00BD586D" w:rsidRDefault="002769A8" w:rsidP="002769A8">
      <w:pPr>
        <w:spacing w:line="240" w:lineRule="atLeast"/>
        <w:jc w:val="both"/>
        <w:rPr>
          <w:rFonts w:ascii="Avenir Book" w:hAnsi="Avenir Book" w:cs="Arial"/>
          <w:sz w:val="22"/>
          <w:szCs w:val="22"/>
        </w:rPr>
      </w:pPr>
    </w:p>
    <w:p w14:paraId="02AC2C69" w14:textId="77777777" w:rsidR="002769A8" w:rsidRPr="00BD586D" w:rsidRDefault="002769A8" w:rsidP="002769A8">
      <w:pPr>
        <w:pStyle w:val="BodyText"/>
        <w:numPr>
          <w:ilvl w:val="0"/>
          <w:numId w:val="1"/>
        </w:numPr>
        <w:tabs>
          <w:tab w:val="clear" w:pos="567"/>
          <w:tab w:val="num" w:pos="1134"/>
        </w:tabs>
        <w:ind w:left="1134"/>
        <w:rPr>
          <w:rFonts w:ascii="Avenir Book" w:hAnsi="Avenir Book" w:cs="Arial"/>
          <w:sz w:val="22"/>
          <w:szCs w:val="22"/>
        </w:rPr>
      </w:pPr>
      <w:r w:rsidRPr="00BD586D">
        <w:rPr>
          <w:rFonts w:ascii="Avenir Book" w:hAnsi="Avenir Book" w:cs="Arial"/>
          <w:sz w:val="22"/>
          <w:szCs w:val="22"/>
        </w:rPr>
        <w:t>disclosed, except to those members of 1MCB</w:t>
      </w:r>
      <w:r w:rsidR="00A7020E">
        <w:rPr>
          <w:rFonts w:ascii="Avenir Book" w:hAnsi="Avenir Book" w:cs="Arial"/>
          <w:sz w:val="22"/>
          <w:szCs w:val="22"/>
        </w:rPr>
        <w:t xml:space="preserve"> Chambers</w:t>
      </w:r>
      <w:bookmarkStart w:id="0" w:name="_GoBack"/>
      <w:bookmarkEnd w:id="0"/>
      <w:r w:rsidRPr="00BD586D">
        <w:rPr>
          <w:rFonts w:ascii="Avenir Book" w:hAnsi="Avenir Book" w:cs="Arial"/>
          <w:sz w:val="22"/>
          <w:szCs w:val="22"/>
        </w:rPr>
        <w:t xml:space="preserve"> who may need to have such information; or</w:t>
      </w:r>
    </w:p>
    <w:p w14:paraId="22305B10" w14:textId="77777777" w:rsidR="002769A8" w:rsidRPr="00BD586D" w:rsidRDefault="002769A8" w:rsidP="002769A8">
      <w:pPr>
        <w:numPr>
          <w:ilvl w:val="0"/>
          <w:numId w:val="2"/>
        </w:numPr>
        <w:tabs>
          <w:tab w:val="clear" w:pos="567"/>
          <w:tab w:val="num" w:pos="1134"/>
        </w:tabs>
        <w:spacing w:line="240" w:lineRule="atLeast"/>
        <w:ind w:left="1134"/>
        <w:jc w:val="both"/>
        <w:rPr>
          <w:rFonts w:ascii="Avenir Book" w:hAnsi="Avenir Book" w:cs="Arial"/>
          <w:sz w:val="22"/>
          <w:szCs w:val="22"/>
        </w:rPr>
      </w:pPr>
      <w:proofErr w:type="gramStart"/>
      <w:r w:rsidRPr="00BD586D">
        <w:rPr>
          <w:rFonts w:ascii="Avenir Book" w:hAnsi="Avenir Book" w:cs="Arial"/>
          <w:sz w:val="22"/>
          <w:szCs w:val="22"/>
        </w:rPr>
        <w:t>copied</w:t>
      </w:r>
      <w:proofErr w:type="gramEnd"/>
      <w:r w:rsidRPr="00BD586D">
        <w:rPr>
          <w:rFonts w:ascii="Avenir Book" w:hAnsi="Avenir Book" w:cs="Arial"/>
          <w:sz w:val="22"/>
          <w:szCs w:val="22"/>
        </w:rPr>
        <w:t xml:space="preserve"> or reproduced</w:t>
      </w:r>
    </w:p>
    <w:p w14:paraId="34224105" w14:textId="77777777" w:rsidR="002769A8" w:rsidRPr="00BD586D" w:rsidRDefault="002769A8" w:rsidP="002769A8">
      <w:pPr>
        <w:ind w:left="720" w:hanging="720"/>
        <w:jc w:val="both"/>
        <w:rPr>
          <w:rFonts w:ascii="Avenir Book" w:hAnsi="Avenir Book" w:cs="Arial"/>
          <w:sz w:val="22"/>
          <w:szCs w:val="22"/>
        </w:rPr>
      </w:pPr>
    </w:p>
    <w:p w14:paraId="21251CE2" w14:textId="77777777" w:rsidR="002769A8" w:rsidRPr="00BD586D" w:rsidRDefault="002769A8" w:rsidP="002769A8">
      <w:pPr>
        <w:ind w:left="720" w:hanging="720"/>
        <w:jc w:val="both"/>
        <w:rPr>
          <w:rFonts w:ascii="Avenir Book" w:hAnsi="Avenir Book" w:cs="Arial"/>
          <w:sz w:val="22"/>
          <w:szCs w:val="22"/>
        </w:rPr>
      </w:pPr>
    </w:p>
    <w:p w14:paraId="27D1C931" w14:textId="77777777" w:rsidR="002769A8" w:rsidRPr="00BD586D" w:rsidRDefault="002769A8" w:rsidP="002769A8">
      <w:pPr>
        <w:ind w:left="720" w:hanging="720"/>
        <w:jc w:val="both"/>
        <w:rPr>
          <w:rFonts w:ascii="Avenir Book" w:hAnsi="Avenir Book" w:cs="Arial"/>
          <w:sz w:val="22"/>
          <w:szCs w:val="22"/>
        </w:rPr>
      </w:pPr>
      <w:r w:rsidRPr="00BD586D">
        <w:rPr>
          <w:rFonts w:ascii="Avenir Book" w:hAnsi="Avenir Book" w:cs="Arial"/>
          <w:sz w:val="22"/>
          <w:szCs w:val="22"/>
        </w:rPr>
        <w:t>Signed:………………………………… (</w:t>
      </w:r>
      <w:proofErr w:type="gramStart"/>
      <w:r w:rsidRPr="00BD586D">
        <w:rPr>
          <w:rFonts w:ascii="Avenir Book" w:hAnsi="Avenir Book" w:cs="Arial"/>
          <w:sz w:val="22"/>
          <w:szCs w:val="22"/>
        </w:rPr>
        <w:t>mini</w:t>
      </w:r>
      <w:proofErr w:type="gramEnd"/>
      <w:r w:rsidRPr="00BD586D">
        <w:rPr>
          <w:rFonts w:ascii="Avenir Book" w:hAnsi="Avenir Book" w:cs="Arial"/>
          <w:sz w:val="22"/>
          <w:szCs w:val="22"/>
        </w:rPr>
        <w:t xml:space="preserve"> pupil/work experience)</w:t>
      </w:r>
    </w:p>
    <w:p w14:paraId="36203465" w14:textId="77777777" w:rsidR="002769A8" w:rsidRPr="00BD586D" w:rsidRDefault="002769A8" w:rsidP="002769A8">
      <w:pPr>
        <w:ind w:left="720" w:hanging="720"/>
        <w:jc w:val="both"/>
        <w:rPr>
          <w:rFonts w:ascii="Avenir Book" w:hAnsi="Avenir Book" w:cs="Arial"/>
          <w:sz w:val="22"/>
          <w:szCs w:val="22"/>
        </w:rPr>
      </w:pPr>
    </w:p>
    <w:p w14:paraId="0C86C722" w14:textId="77777777" w:rsidR="002769A8" w:rsidRPr="00BD586D" w:rsidRDefault="002769A8" w:rsidP="002769A8">
      <w:pPr>
        <w:ind w:left="720" w:hanging="720"/>
        <w:jc w:val="both"/>
        <w:rPr>
          <w:rFonts w:ascii="Avenir Book" w:hAnsi="Avenir Book" w:cs="Arial"/>
          <w:sz w:val="22"/>
          <w:szCs w:val="22"/>
        </w:rPr>
      </w:pPr>
      <w:r w:rsidRPr="00BD586D">
        <w:rPr>
          <w:rFonts w:ascii="Avenir Book" w:hAnsi="Avenir Book" w:cs="Arial"/>
          <w:sz w:val="22"/>
          <w:szCs w:val="22"/>
        </w:rPr>
        <w:t>Date:……………………………………</w:t>
      </w:r>
    </w:p>
    <w:p w14:paraId="29921EEC" w14:textId="77777777" w:rsidR="002769A8" w:rsidRDefault="002769A8" w:rsidP="002769A8"/>
    <w:p w14:paraId="65B906B8" w14:textId="77777777" w:rsidR="002769A8" w:rsidRDefault="002769A8" w:rsidP="002769A8">
      <w:pPr>
        <w:rPr>
          <w:rFonts w:ascii="Calibri" w:hAnsi="Calibri" w:cs="Calibri"/>
          <w:sz w:val="32"/>
          <w:szCs w:val="32"/>
        </w:rPr>
      </w:pPr>
    </w:p>
    <w:p w14:paraId="0643A986" w14:textId="77777777" w:rsidR="002769A8" w:rsidRPr="002769A8" w:rsidRDefault="002769A8" w:rsidP="002769A8">
      <w:pPr>
        <w:jc w:val="both"/>
        <w:rPr>
          <w:rFonts w:ascii="Avenir Book" w:hAnsi="Avenir Book" w:cs="Calibri"/>
          <w:sz w:val="22"/>
          <w:szCs w:val="22"/>
          <w:u w:val="single"/>
        </w:rPr>
      </w:pPr>
      <w:r w:rsidRPr="002769A8">
        <w:rPr>
          <w:rFonts w:ascii="Avenir Book" w:hAnsi="Avenir Book" w:cs="Calibri"/>
          <w:sz w:val="22"/>
          <w:szCs w:val="22"/>
          <w:u w:val="single"/>
        </w:rPr>
        <w:t>Further Information</w:t>
      </w:r>
    </w:p>
    <w:p w14:paraId="6CCB23A3" w14:textId="77777777" w:rsidR="002769A8" w:rsidRPr="002769A8" w:rsidRDefault="002769A8" w:rsidP="002769A8">
      <w:pPr>
        <w:jc w:val="both"/>
        <w:rPr>
          <w:rFonts w:ascii="Avenir Book" w:hAnsi="Avenir Book" w:cs="Calibri"/>
          <w:sz w:val="22"/>
          <w:szCs w:val="22"/>
        </w:rPr>
      </w:pPr>
    </w:p>
    <w:p w14:paraId="482319A1" w14:textId="77777777" w:rsidR="008D0F1B" w:rsidRPr="00A7020E" w:rsidRDefault="002769A8" w:rsidP="00A7020E">
      <w:pPr>
        <w:jc w:val="both"/>
        <w:rPr>
          <w:rFonts w:ascii="Avenir Book" w:hAnsi="Avenir Book"/>
          <w:sz w:val="22"/>
          <w:szCs w:val="22"/>
        </w:rPr>
      </w:pPr>
      <w:r w:rsidRPr="002769A8">
        <w:rPr>
          <w:rFonts w:ascii="Avenir Book" w:hAnsi="Avenir Book" w:cs="Calibri"/>
          <w:sz w:val="22"/>
          <w:szCs w:val="22"/>
        </w:rPr>
        <w:t xml:space="preserve">If you come into Chambers </w:t>
      </w:r>
      <w:r>
        <w:rPr>
          <w:rFonts w:ascii="Avenir Book" w:hAnsi="Avenir Book" w:cs="Calibri"/>
          <w:sz w:val="22"/>
          <w:szCs w:val="22"/>
        </w:rPr>
        <w:t>the health and safety policy can be found on the wall in the clerks’ room.  P</w:t>
      </w:r>
      <w:r w:rsidRPr="002769A8">
        <w:rPr>
          <w:rFonts w:ascii="Avenir Book" w:hAnsi="Avenir Book" w:cs="Calibri"/>
          <w:sz w:val="22"/>
          <w:szCs w:val="22"/>
        </w:rPr>
        <w:t xml:space="preserve">lease be aware that </w:t>
      </w:r>
      <w:r w:rsidRPr="002769A8">
        <w:rPr>
          <w:rFonts w:ascii="Avenir Book" w:hAnsi="Avenir Book" w:cs="Calibri"/>
          <w:color w:val="191919"/>
          <w:sz w:val="22"/>
          <w:szCs w:val="22"/>
        </w:rPr>
        <w:t>the fire exits are through the main door, the</w:t>
      </w:r>
      <w:r>
        <w:rPr>
          <w:rFonts w:ascii="Avenir Book" w:hAnsi="Avenir Book" w:cs="Calibri"/>
          <w:color w:val="191919"/>
          <w:sz w:val="22"/>
          <w:szCs w:val="22"/>
        </w:rPr>
        <w:t xml:space="preserve"> door at back of building</w:t>
      </w:r>
      <w:r w:rsidRPr="002769A8">
        <w:rPr>
          <w:rFonts w:ascii="Avenir Book" w:hAnsi="Avenir Book" w:cs="Calibri"/>
          <w:color w:val="191919"/>
          <w:sz w:val="22"/>
          <w:szCs w:val="22"/>
        </w:rPr>
        <w:t xml:space="preserve"> on the ground floor or alternatively there is a door at the top of the building onto the roof.</w:t>
      </w:r>
    </w:p>
    <w:sectPr w:rsidR="008D0F1B" w:rsidRPr="00A7020E" w:rsidSect="008D0F1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venir Book">
    <w:panose1 w:val="02000503020000020003"/>
    <w:charset w:val="00"/>
    <w:family w:val="auto"/>
    <w:pitch w:val="variable"/>
    <w:sig w:usb0="800000AF" w:usb1="5000204A" w:usb2="00000000" w:usb3="00000000" w:csb0="0000009B"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48210E"/>
    <w:multiLevelType w:val="hybridMultilevel"/>
    <w:tmpl w:val="206A0C2E"/>
    <w:lvl w:ilvl="0" w:tplc="B3821B4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A4A1781"/>
    <w:multiLevelType w:val="singleLevel"/>
    <w:tmpl w:val="E2487E42"/>
    <w:lvl w:ilvl="0">
      <w:start w:val="1"/>
      <w:numFmt w:val="bullet"/>
      <w:lvlText w:val=""/>
      <w:lvlJc w:val="left"/>
      <w:pPr>
        <w:tabs>
          <w:tab w:val="num" w:pos="567"/>
        </w:tabs>
        <w:ind w:left="567" w:hanging="567"/>
      </w:pPr>
      <w:rPr>
        <w:rFonts w:ascii="Symbol" w:hAnsi="Symbol" w:hint="default"/>
      </w:rPr>
    </w:lvl>
  </w:abstractNum>
  <w:abstractNum w:abstractNumId="2">
    <w:nsid w:val="7AB6640C"/>
    <w:multiLevelType w:val="singleLevel"/>
    <w:tmpl w:val="E2487E42"/>
    <w:lvl w:ilvl="0">
      <w:start w:val="1"/>
      <w:numFmt w:val="bullet"/>
      <w:lvlText w:val=""/>
      <w:lvlJc w:val="left"/>
      <w:pPr>
        <w:tabs>
          <w:tab w:val="num" w:pos="567"/>
        </w:tabs>
        <w:ind w:left="567" w:hanging="567"/>
      </w:pPr>
      <w:rPr>
        <w:rFonts w:ascii="Symbol" w:hAnsi="Symbol" w:hint="default"/>
      </w:rPr>
    </w:lvl>
  </w:abstractNum>
  <w:num w:numId="1">
    <w:abstractNumId w:val="2"/>
    <w:lvlOverride w:ilvl="0"/>
  </w:num>
  <w:num w:numId="2">
    <w:abstractNumId w:val="1"/>
    <w:lvlOverride w:ilv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9A8"/>
    <w:rsid w:val="002769A8"/>
    <w:rsid w:val="008D0F1B"/>
    <w:rsid w:val="00A702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C5F421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9A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2769A8"/>
    <w:pPr>
      <w:spacing w:line="240" w:lineRule="atLeast"/>
      <w:jc w:val="both"/>
    </w:pPr>
    <w:rPr>
      <w:szCs w:val="20"/>
      <w:lang w:val="x-none"/>
    </w:rPr>
  </w:style>
  <w:style w:type="character" w:customStyle="1" w:styleId="BodyTextChar">
    <w:name w:val="Body Text Char"/>
    <w:basedOn w:val="DefaultParagraphFont"/>
    <w:link w:val="BodyText"/>
    <w:rsid w:val="002769A8"/>
    <w:rPr>
      <w:rFonts w:ascii="Times New Roman" w:eastAsia="Times New Roman" w:hAnsi="Times New Roman" w:cs="Times New Roman"/>
      <w:szCs w:val="20"/>
      <w:lang w:val="x-none"/>
    </w:rPr>
  </w:style>
  <w:style w:type="paragraph" w:styleId="ListParagraph">
    <w:name w:val="List Paragraph"/>
    <w:basedOn w:val="Normal"/>
    <w:uiPriority w:val="34"/>
    <w:qFormat/>
    <w:rsid w:val="002769A8"/>
    <w:pPr>
      <w:ind w:left="720"/>
      <w:contextualSpacing/>
    </w:pPr>
    <w:rPr>
      <w:sz w:val="20"/>
      <w:szCs w:val="20"/>
      <w:lang w:val="en-GB" w:eastAsia="en-GB"/>
    </w:rPr>
  </w:style>
  <w:style w:type="paragraph" w:styleId="BalloonText">
    <w:name w:val="Balloon Text"/>
    <w:basedOn w:val="Normal"/>
    <w:link w:val="BalloonTextChar"/>
    <w:uiPriority w:val="99"/>
    <w:semiHidden/>
    <w:unhideWhenUsed/>
    <w:rsid w:val="00A7020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020E"/>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9A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2769A8"/>
    <w:pPr>
      <w:spacing w:line="240" w:lineRule="atLeast"/>
      <w:jc w:val="both"/>
    </w:pPr>
    <w:rPr>
      <w:szCs w:val="20"/>
      <w:lang w:val="x-none"/>
    </w:rPr>
  </w:style>
  <w:style w:type="character" w:customStyle="1" w:styleId="BodyTextChar">
    <w:name w:val="Body Text Char"/>
    <w:basedOn w:val="DefaultParagraphFont"/>
    <w:link w:val="BodyText"/>
    <w:rsid w:val="002769A8"/>
    <w:rPr>
      <w:rFonts w:ascii="Times New Roman" w:eastAsia="Times New Roman" w:hAnsi="Times New Roman" w:cs="Times New Roman"/>
      <w:szCs w:val="20"/>
      <w:lang w:val="x-none"/>
    </w:rPr>
  </w:style>
  <w:style w:type="paragraph" w:styleId="ListParagraph">
    <w:name w:val="List Paragraph"/>
    <w:basedOn w:val="Normal"/>
    <w:uiPriority w:val="34"/>
    <w:qFormat/>
    <w:rsid w:val="002769A8"/>
    <w:pPr>
      <w:ind w:left="720"/>
      <w:contextualSpacing/>
    </w:pPr>
    <w:rPr>
      <w:sz w:val="20"/>
      <w:szCs w:val="20"/>
      <w:lang w:val="en-GB" w:eastAsia="en-GB"/>
    </w:rPr>
  </w:style>
  <w:style w:type="paragraph" w:styleId="BalloonText">
    <w:name w:val="Balloon Text"/>
    <w:basedOn w:val="Normal"/>
    <w:link w:val="BalloonTextChar"/>
    <w:uiPriority w:val="99"/>
    <w:semiHidden/>
    <w:unhideWhenUsed/>
    <w:rsid w:val="00A7020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020E"/>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232</Words>
  <Characters>1328</Characters>
  <Application>Microsoft Macintosh Word</Application>
  <DocSecurity>0</DocSecurity>
  <Lines>11</Lines>
  <Paragraphs>3</Paragraphs>
  <ScaleCrop>false</ScaleCrop>
  <Company/>
  <LinksUpToDate>false</LinksUpToDate>
  <CharactersWithSpaces>1557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Bernadette Smith</dc:creator>
  <cp:keywords/>
  <dc:description/>
  <cp:lastModifiedBy>Bernadette Smith</cp:lastModifiedBy>
  <cp:revision>2</cp:revision>
  <dcterms:created xsi:type="dcterms:W3CDTF">2017-03-14T08:16:00Z</dcterms:created>
  <dcterms:modified xsi:type="dcterms:W3CDTF">2017-03-14T08:20:00Z</dcterms:modified>
</cp:coreProperties>
</file>